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12" w:rsidRDefault="00CE120C" w:rsidP="00CE120C">
      <w:pPr>
        <w:jc w:val="center"/>
        <w:rPr>
          <w:sz w:val="48"/>
          <w:szCs w:val="48"/>
        </w:rPr>
      </w:pPr>
      <w:r w:rsidRPr="00CE120C">
        <w:rPr>
          <w:sz w:val="48"/>
          <w:szCs w:val="48"/>
        </w:rPr>
        <w:t>Koncepcja pracy Przedszkola nr 5 w Lęborku na lata 2017-2022</w:t>
      </w:r>
    </w:p>
    <w:p w:rsidR="00CE120C" w:rsidRDefault="00CE120C" w:rsidP="00CE120C">
      <w:pPr>
        <w:jc w:val="center"/>
        <w:rPr>
          <w:sz w:val="48"/>
          <w:szCs w:val="48"/>
        </w:rPr>
      </w:pPr>
    </w:p>
    <w:p w:rsidR="00CE120C" w:rsidRPr="00CE120C" w:rsidRDefault="00CE120C" w:rsidP="00CE120C">
      <w:pPr>
        <w:jc w:val="center"/>
        <w:rPr>
          <w:sz w:val="48"/>
          <w:szCs w:val="48"/>
        </w:rPr>
      </w:pPr>
    </w:p>
    <w:p w:rsidR="00CE120C" w:rsidRDefault="00CE120C"/>
    <w:p w:rsidR="00CE120C" w:rsidRDefault="00CE120C"/>
    <w:p w:rsidR="00CE120C" w:rsidRDefault="00CE120C">
      <w:r w:rsidRPr="00CE120C"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1" name="Obraz 1" descr="C:\Users\Wiesława Krefta\Desktop\IMG_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esława Krefta\Desktop\IMG_0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0C" w:rsidRDefault="00CE120C"/>
    <w:p w:rsidR="00CE120C" w:rsidRDefault="00CE120C"/>
    <w:p w:rsidR="00CE120C" w:rsidRDefault="00CE120C">
      <w:r>
        <w:t>Opracowała mgr Wiesława Krefta</w:t>
      </w:r>
    </w:p>
    <w:p w:rsidR="00CE120C" w:rsidRDefault="00CE120C"/>
    <w:p w:rsidR="00CE120C" w:rsidRDefault="00CE120C"/>
    <w:p w:rsidR="00CE120C" w:rsidRDefault="00CE120C"/>
    <w:p w:rsidR="00CE120C" w:rsidRDefault="00CE120C"/>
    <w:p w:rsidR="00CE120C" w:rsidRDefault="00CE120C">
      <w:bookmarkStart w:id="0" w:name="_GoBack"/>
      <w:bookmarkEnd w:id="0"/>
    </w:p>
    <w:p w:rsidR="00CE120C" w:rsidRDefault="00CE120C" w:rsidP="00CE120C">
      <w:pPr>
        <w:jc w:val="center"/>
      </w:pPr>
      <w:r>
        <w:t>Lębork 2017</w:t>
      </w:r>
    </w:p>
    <w:p w:rsidR="00486B69" w:rsidRDefault="00486B69" w:rsidP="00486B69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3E5A8F">
        <w:rPr>
          <w:b/>
          <w:sz w:val="32"/>
          <w:szCs w:val="32"/>
          <w:u w:val="single"/>
        </w:rPr>
        <w:lastRenderedPageBreak/>
        <w:t>Koncepcja pracy Przedszkola nr 5 w Lęborku na lata 2017-2022</w:t>
      </w:r>
    </w:p>
    <w:p w:rsidR="00486B69" w:rsidRPr="00203CF1" w:rsidRDefault="00486B69" w:rsidP="00486B6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486B69" w:rsidRPr="00203CF1" w:rsidRDefault="00486B69" w:rsidP="00486B69">
      <w:pPr>
        <w:spacing w:line="360" w:lineRule="auto"/>
        <w:rPr>
          <w:szCs w:val="24"/>
          <w:u w:val="single"/>
        </w:rPr>
      </w:pPr>
      <w:r w:rsidRPr="00203CF1">
        <w:rPr>
          <w:szCs w:val="24"/>
          <w:u w:val="single"/>
        </w:rPr>
        <w:t>Podstawa prawna</w:t>
      </w:r>
      <w:r>
        <w:rPr>
          <w:szCs w:val="24"/>
          <w:u w:val="single"/>
        </w:rPr>
        <w:t>:</w:t>
      </w:r>
    </w:p>
    <w:p w:rsidR="00486B69" w:rsidRDefault="00486B69" w:rsidP="00486B69">
      <w:pPr>
        <w:spacing w:line="360" w:lineRule="auto"/>
        <w:rPr>
          <w:szCs w:val="24"/>
        </w:rPr>
      </w:pPr>
      <w:r>
        <w:rPr>
          <w:szCs w:val="24"/>
        </w:rPr>
        <w:tab/>
        <w:t>Koncepcja pracy przedszkola oparta jest na celach i zadaniach zawartych w aktach prawnych: ustawie o systemie oświaty oraz aktach wykonawczych do ustawy, w tym w szczególności w podstawie programowej wychowania przedszkolnego, Statucie Przedszkola.</w:t>
      </w:r>
    </w:p>
    <w:p w:rsidR="00486B69" w:rsidRPr="00203CF1" w:rsidRDefault="00486B69" w:rsidP="00486B69">
      <w:pPr>
        <w:spacing w:line="360" w:lineRule="auto"/>
        <w:rPr>
          <w:szCs w:val="24"/>
          <w:u w:val="single"/>
        </w:rPr>
      </w:pPr>
      <w:r w:rsidRPr="00203CF1">
        <w:rPr>
          <w:szCs w:val="24"/>
          <w:u w:val="single"/>
        </w:rPr>
        <w:t>Podstawa prawna:</w:t>
      </w:r>
    </w:p>
    <w:p w:rsidR="00486B69" w:rsidRDefault="00486B69" w:rsidP="00486B69">
      <w:pPr>
        <w:pStyle w:val="Akapitzlist"/>
        <w:numPr>
          <w:ilvl w:val="0"/>
          <w:numId w:val="7"/>
        </w:numPr>
        <w:spacing w:line="360" w:lineRule="auto"/>
        <w:rPr>
          <w:szCs w:val="24"/>
        </w:rPr>
      </w:pPr>
      <w:r>
        <w:rPr>
          <w:szCs w:val="24"/>
        </w:rPr>
        <w:t>Rozporządzenie MEN z dnia 27 sierpnia 2015 r. w sprawie nadzoru pedagogicznego.</w:t>
      </w:r>
    </w:p>
    <w:p w:rsidR="00486B69" w:rsidRDefault="00486B69" w:rsidP="00486B69">
      <w:pPr>
        <w:pStyle w:val="Akapitzlist"/>
        <w:numPr>
          <w:ilvl w:val="0"/>
          <w:numId w:val="7"/>
        </w:numPr>
        <w:spacing w:line="360" w:lineRule="auto"/>
        <w:rPr>
          <w:szCs w:val="24"/>
        </w:rPr>
      </w:pPr>
      <w:r>
        <w:rPr>
          <w:szCs w:val="24"/>
        </w:rPr>
        <w:t xml:space="preserve">Ustawa z dnia 7 września 1991 r. o systemie oświaty (Dz. U. z 2004 r. Nr 256, poz.2572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</w:t>
      </w:r>
    </w:p>
    <w:p w:rsidR="00486B69" w:rsidRDefault="00486B69" w:rsidP="00486B69">
      <w:pPr>
        <w:pStyle w:val="Akapitzlist"/>
        <w:numPr>
          <w:ilvl w:val="0"/>
          <w:numId w:val="7"/>
        </w:numPr>
        <w:spacing w:line="360" w:lineRule="auto"/>
        <w:rPr>
          <w:szCs w:val="24"/>
        </w:rPr>
      </w:pPr>
      <w:r>
        <w:rPr>
          <w:szCs w:val="24"/>
        </w:rPr>
        <w:t>Rozporządzenie MEN z dnia 14 lutego 2017r. w sprawie podstawy programowej,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486B69" w:rsidRDefault="00486B69" w:rsidP="00486B69">
      <w:pPr>
        <w:pStyle w:val="Akapitzlist"/>
        <w:spacing w:line="360" w:lineRule="auto"/>
        <w:rPr>
          <w:szCs w:val="24"/>
        </w:rPr>
      </w:pPr>
      <w:r>
        <w:rPr>
          <w:szCs w:val="24"/>
        </w:rPr>
        <w:t xml:space="preserve">Na podstawie art.47 ust.1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 lit a, b, e, f i h ustawy z dnia 14 grudnia 2016r. – Prawo oświatowe (Dz. U. z 2017r. poz.59).</w:t>
      </w:r>
    </w:p>
    <w:p w:rsidR="00486B69" w:rsidRPr="00B174DA" w:rsidRDefault="00486B69" w:rsidP="00486B69">
      <w:pPr>
        <w:pStyle w:val="Akapitzlist"/>
        <w:numPr>
          <w:ilvl w:val="0"/>
          <w:numId w:val="7"/>
        </w:numPr>
        <w:spacing w:line="360" w:lineRule="auto"/>
        <w:rPr>
          <w:szCs w:val="24"/>
        </w:rPr>
      </w:pPr>
      <w:r>
        <w:rPr>
          <w:szCs w:val="24"/>
        </w:rPr>
        <w:t>Statut Przedszkola nr 5 w Lęborku.</w:t>
      </w:r>
    </w:p>
    <w:p w:rsidR="00486B69" w:rsidRPr="00B174DA" w:rsidRDefault="00486B69" w:rsidP="00486B69">
      <w:pPr>
        <w:spacing w:line="360" w:lineRule="auto"/>
        <w:rPr>
          <w:szCs w:val="24"/>
        </w:rPr>
      </w:pPr>
    </w:p>
    <w:p w:rsidR="00486B69" w:rsidRPr="00E731D1" w:rsidRDefault="00486B69" w:rsidP="00486B69">
      <w:pPr>
        <w:spacing w:line="360" w:lineRule="auto"/>
        <w:rPr>
          <w:szCs w:val="24"/>
        </w:rPr>
      </w:pPr>
      <w:r>
        <w:rPr>
          <w:szCs w:val="24"/>
        </w:rPr>
        <w:tab/>
        <w:t>Opracowanie Koncepcji Pracy Przedszkola poprzedzone zostało diagnozą dotychczasowej działalności placówki i analizą oczekiwań, jakim powinno sprostać dobre przedszkole. Tworząc koncepcję pracy uwzględniono potrzeby środowiska lokalnego, możliwości kadrowe i bazowe przedszkola.</w:t>
      </w:r>
    </w:p>
    <w:p w:rsidR="00486B69" w:rsidRDefault="00486B69" w:rsidP="00486B69">
      <w:pPr>
        <w:spacing w:line="360" w:lineRule="auto"/>
        <w:jc w:val="center"/>
        <w:rPr>
          <w:color w:val="0070C0"/>
          <w:sz w:val="32"/>
          <w:szCs w:val="32"/>
        </w:rPr>
      </w:pPr>
      <w:r w:rsidRPr="00C127C6">
        <w:rPr>
          <w:color w:val="0070C0"/>
          <w:sz w:val="32"/>
          <w:szCs w:val="32"/>
        </w:rPr>
        <w:t>Cele koncepcji pracy przedszkola</w:t>
      </w:r>
    </w:p>
    <w:p w:rsidR="00486B69" w:rsidRDefault="00486B69" w:rsidP="00486B69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Diagnozowanie i rozwijanie inteligencji wielorakich dzieci.</w:t>
      </w:r>
    </w:p>
    <w:p w:rsidR="00486B69" w:rsidRDefault="00486B69" w:rsidP="00486B69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Rozwijanie u wychowanków optymistycznych cech charakteru (dobroć, empatia, otwartość, zaradność, odporność emocjonalna, samodzielność, kreatywność, wiara we własne możliwości, umiejętności, współdziałania).</w:t>
      </w:r>
    </w:p>
    <w:p w:rsidR="00486B69" w:rsidRDefault="00486B69" w:rsidP="00486B69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Rozwijanie umiejętności adekwatnego do sytuacji wyrażania emocji.</w:t>
      </w:r>
    </w:p>
    <w:p w:rsidR="00486B69" w:rsidRDefault="00486B69" w:rsidP="00486B69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lastRenderedPageBreak/>
        <w:t>Stworzenie atmosfery bezpieczeństwa i zaufania w środowisku rodzinnym i przedszkolnym.</w:t>
      </w:r>
    </w:p>
    <w:p w:rsidR="00486B69" w:rsidRDefault="00486B69" w:rsidP="00486B69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Wspomaganie rodziców w wychowaniu „optymistycznego dziecka”.</w:t>
      </w:r>
    </w:p>
    <w:p w:rsidR="00486B69" w:rsidRDefault="00486B69" w:rsidP="00486B69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Efektywne angażowanie rodziców do realizacji zadań określonych w koncepcji.</w:t>
      </w:r>
    </w:p>
    <w:p w:rsidR="00486B69" w:rsidRDefault="00486B69" w:rsidP="00486B69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Promowanie działalności przedszkola w środowisku lokalnym.</w:t>
      </w:r>
    </w:p>
    <w:p w:rsidR="00486B69" w:rsidRDefault="00486B69" w:rsidP="00486B69">
      <w:pPr>
        <w:pStyle w:val="Akapitzlist"/>
        <w:spacing w:line="360" w:lineRule="auto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jc w:val="center"/>
        <w:rPr>
          <w:color w:val="0070C0"/>
          <w:sz w:val="32"/>
          <w:szCs w:val="32"/>
        </w:rPr>
      </w:pPr>
      <w:r w:rsidRPr="00C127C6">
        <w:rPr>
          <w:color w:val="0070C0"/>
          <w:sz w:val="32"/>
          <w:szCs w:val="32"/>
        </w:rPr>
        <w:t>Wizja przedszkola</w:t>
      </w:r>
    </w:p>
    <w:p w:rsidR="00486B69" w:rsidRPr="00B8112E" w:rsidRDefault="00486B69" w:rsidP="00486B69">
      <w:pPr>
        <w:spacing w:line="360" w:lineRule="auto"/>
        <w:rPr>
          <w:szCs w:val="24"/>
        </w:rPr>
      </w:pPr>
      <w:r w:rsidRPr="00B8112E">
        <w:rPr>
          <w:szCs w:val="24"/>
        </w:rPr>
        <w:t>Jesteśmy po to, aby stworzyć warunki wychowawcze i edukacyjne, zapewniające wspomaganie oraz ukierunkowanie rozwoju dzieci zgodnie z ich wrodzonym potencjałem i możliwościami rozwojowymi.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Przedszkole jest placówką bezpieczną, przyjazną dzieciom, rodzicom, pracownikom, otwartą na ich potrzeby.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Praca przedszkola ukierunkowana jest na dziecko, jego potrzeby i wszechstronny rozwój osobowości.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Umożliwia wyrównywanie szans edukacyjnych wszystkim dzieciom i przygotowuje je do podjęcia nauki w szkole.</w:t>
      </w:r>
    </w:p>
    <w:p w:rsidR="00486B69" w:rsidRPr="00E731D1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Oferty edukacyjne stwarzają warunki do twórczości, rozwijania umiejętności i kształtowania samodzielności oraz wartości moralnych.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Przedszkole przeciwdziała izolacji społecznej i nietolerancji.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Wszyscy przestrzegają prawa dziecka, dbają o dobre stosunki międzyludzkie i skuteczną komunikację interpersonalną.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Rodzice są partnerami uczestniczącymi w życiu przedszkola.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Przedszkole zatrudnia wykwalifikowaną, kompetentną, zaangażowaną i odpowiedzialną kadrę pedagogiczną.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Przedszkole uwzględnia w swoich działaniach potrzeby społeczne środowiska lokalnego.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Promuje swoje osiągnięcia i ma dobrą opinię w środowisku.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Stosowane aktywne metody pracy, programy i nowatorskie rozwiązania gwarantują wysoką jakość pracy przedszkola.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lastRenderedPageBreak/>
        <w:t>Baza, wyposażenie, estetyka pomieszczeń i otoczenia wpływają na wysoki poziom pracy.</w:t>
      </w:r>
    </w:p>
    <w:p w:rsidR="00486B69" w:rsidRDefault="00486B69" w:rsidP="00486B69">
      <w:pPr>
        <w:pStyle w:val="Akapitzlist"/>
        <w:spacing w:line="360" w:lineRule="auto"/>
        <w:ind w:left="108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108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108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1080"/>
        <w:jc w:val="center"/>
        <w:rPr>
          <w:color w:val="0070C0"/>
          <w:sz w:val="32"/>
          <w:szCs w:val="32"/>
        </w:rPr>
      </w:pPr>
      <w:r w:rsidRPr="003557A1">
        <w:rPr>
          <w:color w:val="0070C0"/>
          <w:sz w:val="32"/>
          <w:szCs w:val="32"/>
        </w:rPr>
        <w:t>Misja przedszkola</w:t>
      </w:r>
    </w:p>
    <w:p w:rsidR="00486B69" w:rsidRDefault="00486B69" w:rsidP="00486B69">
      <w:pPr>
        <w:pStyle w:val="Akapitzlist"/>
        <w:spacing w:line="360" w:lineRule="auto"/>
        <w:ind w:left="1080"/>
        <w:jc w:val="center"/>
        <w:rPr>
          <w:color w:val="0070C0"/>
          <w:sz w:val="32"/>
          <w:szCs w:val="32"/>
        </w:rPr>
      </w:pPr>
    </w:p>
    <w:p w:rsidR="00486B69" w:rsidRPr="00C1207B" w:rsidRDefault="00486B69" w:rsidP="00486B69">
      <w:pPr>
        <w:pStyle w:val="Akapitzlist"/>
        <w:numPr>
          <w:ilvl w:val="0"/>
          <w:numId w:val="8"/>
        </w:numPr>
        <w:spacing w:line="360" w:lineRule="auto"/>
        <w:ind w:left="1134" w:hanging="425"/>
        <w:rPr>
          <w:szCs w:val="24"/>
        </w:rPr>
      </w:pPr>
      <w:r w:rsidRPr="00C1207B">
        <w:rPr>
          <w:szCs w:val="24"/>
        </w:rPr>
        <w:t>Zapewniamy dzieciom opiekę oraz bezpieczeństwo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Zapewniamy wszechstronny rozwój dzieci na miarę ich możliwości i potrzeb.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Uczymy wrażliwości na potrzeby innych.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Kształtujemy umiejętność niesienia bezinteresownej pomocy.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Wyrównujemy szanse edukacyjne dzieci.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Zapewniamy warunki sprzyjające realizacji indywidualnej drogi rozwoju dziecka z wykorzystaniem jego indywidualnych predyspozycji.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Analizujemy i oceniamy efekty swojej pracy.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Pragniemy w każdym dziecku rozbudzić ciekawość świata i ludzi, spostrzegawczość i wrażliwość. Chcemy wychować dziecko z bogatą wyobraźnią twórczą, zdolne do spontanicznej ekspresji własnych uczuć i myśli, otwarte na pomysły i inspiracje płynące od innych osób oraz gotowe szukać nowych, lepszych i oryginalnych rozwiązań.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jc w:val="center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</w:t>
      </w:r>
      <w:r w:rsidRPr="003557A1">
        <w:rPr>
          <w:color w:val="0070C0"/>
          <w:sz w:val="32"/>
          <w:szCs w:val="32"/>
        </w:rPr>
        <w:t>Model absolwenta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Pr="00B81730" w:rsidRDefault="00486B69" w:rsidP="00486B69">
      <w:pPr>
        <w:pStyle w:val="Akapitzlist"/>
        <w:spacing w:line="360" w:lineRule="auto"/>
        <w:ind w:left="567"/>
        <w:rPr>
          <w:b/>
          <w:szCs w:val="24"/>
        </w:rPr>
      </w:pPr>
      <w:r w:rsidRPr="00B81730">
        <w:rPr>
          <w:b/>
          <w:szCs w:val="24"/>
        </w:rPr>
        <w:t>Dziecko kończące przedszkole potrafi dobrze funkcjonować w roli ucznia, wykazuje: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motywację do uczenia się i do wysiłku intelektualnego,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zainteresowanie treściami nauczania, chęć poznania czegoś nowego,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umiejętność koncentracji, pracy przez dłuższy czas, wytrwałość,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umiejętność współpracy w grupie,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umiejętność radzenia sobie z trudnościami,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lastRenderedPageBreak/>
        <w:t>tolerancję wobec innych, odmiennych postaw, przekonań,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samodzielność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odporność na stres (sytuacje problemowe, konflikty z kolegami).</w:t>
      </w:r>
    </w:p>
    <w:p w:rsidR="00486B69" w:rsidRDefault="00486B69" w:rsidP="00486B69">
      <w:pPr>
        <w:pStyle w:val="Akapitzlist"/>
        <w:spacing w:line="360" w:lineRule="auto"/>
        <w:ind w:left="1080"/>
        <w:rPr>
          <w:szCs w:val="24"/>
        </w:rPr>
      </w:pPr>
    </w:p>
    <w:p w:rsidR="00486B69" w:rsidRPr="00B81730" w:rsidRDefault="00486B69" w:rsidP="00486B69">
      <w:pPr>
        <w:pStyle w:val="Akapitzlist"/>
        <w:spacing w:line="360" w:lineRule="auto"/>
        <w:ind w:left="1080"/>
        <w:rPr>
          <w:b/>
          <w:szCs w:val="24"/>
        </w:rPr>
      </w:pPr>
    </w:p>
    <w:p w:rsidR="00486B69" w:rsidRPr="00B81730" w:rsidRDefault="00486B69" w:rsidP="00486B69">
      <w:pPr>
        <w:pStyle w:val="Akapitzlist"/>
        <w:spacing w:line="360" w:lineRule="auto"/>
        <w:ind w:left="567"/>
        <w:rPr>
          <w:b/>
          <w:szCs w:val="24"/>
        </w:rPr>
      </w:pPr>
      <w:r w:rsidRPr="00B81730">
        <w:rPr>
          <w:b/>
          <w:szCs w:val="24"/>
        </w:rPr>
        <w:t>Dziecko kończące przedszkole posiada</w:t>
      </w:r>
      <w:r>
        <w:rPr>
          <w:b/>
          <w:szCs w:val="24"/>
        </w:rPr>
        <w:t>: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zdolność do obdarzania innych uwagą i porozumiewania się w zrozumiały dla innych sposób,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wyobrażenie o obowiązkach wynikających z roli ucznia,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podstawową wiedzę o świecie.</w:t>
      </w:r>
    </w:p>
    <w:p w:rsidR="00486B69" w:rsidRPr="00E731D1" w:rsidRDefault="00486B69" w:rsidP="00486B69">
      <w:pPr>
        <w:spacing w:line="360" w:lineRule="auto"/>
        <w:rPr>
          <w:b/>
          <w:szCs w:val="24"/>
        </w:rPr>
      </w:pPr>
    </w:p>
    <w:p w:rsidR="00486B69" w:rsidRPr="00B81730" w:rsidRDefault="00486B69" w:rsidP="00486B69">
      <w:pPr>
        <w:pStyle w:val="Akapitzlist"/>
        <w:spacing w:line="360" w:lineRule="auto"/>
        <w:ind w:left="567"/>
        <w:rPr>
          <w:b/>
          <w:szCs w:val="24"/>
        </w:rPr>
      </w:pPr>
      <w:r w:rsidRPr="00B81730">
        <w:rPr>
          <w:b/>
          <w:szCs w:val="24"/>
        </w:rPr>
        <w:t>Dziecko kończące przedszkole umie: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cieszyć się z własnych osiągnięć i odczuwać satysfakcję, gdy samodzielnie wykona zadanie.</w:t>
      </w:r>
    </w:p>
    <w:p w:rsidR="00486B69" w:rsidRDefault="00486B69" w:rsidP="00486B69">
      <w:pPr>
        <w:spacing w:line="360" w:lineRule="auto"/>
        <w:rPr>
          <w:szCs w:val="24"/>
        </w:rPr>
      </w:pPr>
    </w:p>
    <w:p w:rsidR="00486B69" w:rsidRPr="00B81730" w:rsidRDefault="00486B69" w:rsidP="00486B69">
      <w:pPr>
        <w:spacing w:line="360" w:lineRule="auto"/>
        <w:ind w:left="567"/>
        <w:rPr>
          <w:b/>
          <w:szCs w:val="24"/>
        </w:rPr>
      </w:pPr>
      <w:r w:rsidRPr="00B81730">
        <w:rPr>
          <w:b/>
          <w:szCs w:val="24"/>
        </w:rPr>
        <w:t>Dziecko kończące przedszkole rozumie, zna, przestrzega: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prawa dziecka i respektuje prawa innych ludzi,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zasady bezpieczeństwa, zasad higieny, dbałości o zdrowie i sprawność fizyczną,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zasady kultury współżycia, postępowania,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kulturę i dziedzictwo własnego regionu, symbole narodowe,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potrzebę szanowania przyrody i środowiska.</w:t>
      </w:r>
    </w:p>
    <w:p w:rsidR="00486B69" w:rsidRDefault="00486B69" w:rsidP="00486B69">
      <w:pPr>
        <w:pStyle w:val="Akapitzlist"/>
        <w:spacing w:line="360" w:lineRule="auto"/>
        <w:ind w:left="108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1080"/>
        <w:rPr>
          <w:szCs w:val="24"/>
        </w:rPr>
      </w:pPr>
    </w:p>
    <w:p w:rsidR="00486B69" w:rsidRPr="00B81730" w:rsidRDefault="00486B69" w:rsidP="00486B69">
      <w:pPr>
        <w:pStyle w:val="Akapitzlist"/>
        <w:spacing w:line="360" w:lineRule="auto"/>
        <w:ind w:left="567"/>
        <w:rPr>
          <w:b/>
          <w:szCs w:val="24"/>
        </w:rPr>
      </w:pPr>
      <w:r w:rsidRPr="00B81730">
        <w:rPr>
          <w:b/>
          <w:szCs w:val="24"/>
        </w:rPr>
        <w:t>Dziecko kończące przedszkole nie obawia się: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występować publicznie – zaprezentować grupę, przedszkole,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chwalić się swoimi pomysłami, osiągnięciami, sukcesami,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wykazywać inicjatywy w działaniu,</w:t>
      </w:r>
    </w:p>
    <w:p w:rsidR="00486B69" w:rsidRDefault="00486B69" w:rsidP="00486B69">
      <w:pPr>
        <w:pStyle w:val="Akapitzlist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wyrażania swoich uczuć.</w:t>
      </w:r>
    </w:p>
    <w:p w:rsidR="00486B69" w:rsidRDefault="00486B69" w:rsidP="00486B69">
      <w:pPr>
        <w:pStyle w:val="Akapitzlist"/>
        <w:spacing w:line="360" w:lineRule="auto"/>
        <w:ind w:left="1080"/>
        <w:rPr>
          <w:szCs w:val="24"/>
        </w:rPr>
      </w:pPr>
    </w:p>
    <w:p w:rsidR="00486B69" w:rsidRDefault="00486B69" w:rsidP="00486B69">
      <w:pPr>
        <w:spacing w:line="360" w:lineRule="auto"/>
        <w:rPr>
          <w:b/>
          <w:sz w:val="32"/>
          <w:szCs w:val="32"/>
          <w:u w:val="single"/>
        </w:rPr>
      </w:pPr>
    </w:p>
    <w:p w:rsidR="00486B69" w:rsidRPr="00C1207B" w:rsidRDefault="00486B69" w:rsidP="00486B69">
      <w:pPr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  <w:r w:rsidRPr="00C1207B">
        <w:rPr>
          <w:b/>
          <w:sz w:val="32"/>
          <w:szCs w:val="32"/>
          <w:u w:val="single"/>
        </w:rPr>
        <w:lastRenderedPageBreak/>
        <w:t>Kierunki realizacji koncepcji pracy Przedszkola nr 5</w:t>
      </w:r>
    </w:p>
    <w:p w:rsidR="00486B69" w:rsidRPr="00B8112E" w:rsidRDefault="00486B69" w:rsidP="00486B69">
      <w:pPr>
        <w:pStyle w:val="Akapitzlist"/>
        <w:spacing w:line="360" w:lineRule="auto"/>
        <w:ind w:left="0"/>
        <w:jc w:val="center"/>
        <w:rPr>
          <w:b/>
          <w:sz w:val="32"/>
          <w:szCs w:val="32"/>
          <w:u w:val="single"/>
        </w:rPr>
      </w:pPr>
      <w:r w:rsidRPr="00B8112E">
        <w:rPr>
          <w:b/>
          <w:sz w:val="32"/>
          <w:szCs w:val="32"/>
          <w:u w:val="single"/>
        </w:rPr>
        <w:t>na lata 2017-2022</w:t>
      </w:r>
    </w:p>
    <w:p w:rsidR="00486B69" w:rsidRPr="004136BA" w:rsidRDefault="00486B69" w:rsidP="00486B69">
      <w:pPr>
        <w:pStyle w:val="Akapitzlist"/>
        <w:spacing w:line="360" w:lineRule="auto"/>
        <w:ind w:left="1080"/>
        <w:rPr>
          <w:color w:val="4472C4" w:themeColor="accent5"/>
          <w:sz w:val="28"/>
          <w:szCs w:val="28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b/>
          <w:color w:val="4472C4" w:themeColor="accent5"/>
          <w:sz w:val="28"/>
          <w:szCs w:val="28"/>
        </w:rPr>
      </w:pPr>
    </w:p>
    <w:p w:rsidR="00486B69" w:rsidRPr="00714561" w:rsidRDefault="00486B69" w:rsidP="00486B69">
      <w:pPr>
        <w:pStyle w:val="Akapitzlist"/>
        <w:spacing w:line="360" w:lineRule="auto"/>
        <w:ind w:left="0"/>
        <w:rPr>
          <w:b/>
          <w:color w:val="4472C4" w:themeColor="accent5"/>
          <w:sz w:val="28"/>
          <w:szCs w:val="28"/>
          <w:u w:val="single"/>
        </w:rPr>
      </w:pPr>
      <w:r w:rsidRPr="00714561">
        <w:rPr>
          <w:b/>
          <w:color w:val="4472C4" w:themeColor="accent5"/>
          <w:sz w:val="28"/>
          <w:szCs w:val="28"/>
          <w:u w:val="single"/>
        </w:rPr>
        <w:t>I  Praca z dziećmi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 w:val="28"/>
          <w:szCs w:val="28"/>
        </w:rPr>
      </w:pPr>
    </w:p>
    <w:p w:rsidR="00486B69" w:rsidRPr="004C39AE" w:rsidRDefault="00486B69" w:rsidP="00486B69">
      <w:pPr>
        <w:pStyle w:val="Akapitzlist"/>
        <w:spacing w:line="360" w:lineRule="auto"/>
        <w:ind w:left="0"/>
        <w:rPr>
          <w:b/>
          <w:sz w:val="28"/>
          <w:szCs w:val="28"/>
        </w:rPr>
      </w:pPr>
      <w:r w:rsidRPr="004C39AE">
        <w:rPr>
          <w:b/>
          <w:sz w:val="28"/>
          <w:szCs w:val="28"/>
        </w:rPr>
        <w:t>Zadanie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Pr="004136BA" w:rsidRDefault="00486B69" w:rsidP="00486B69">
      <w:pPr>
        <w:pStyle w:val="Akapitzlist"/>
        <w:numPr>
          <w:ilvl w:val="0"/>
          <w:numId w:val="3"/>
        </w:numPr>
        <w:spacing w:line="360" w:lineRule="auto"/>
        <w:ind w:left="426"/>
        <w:rPr>
          <w:b/>
          <w:color w:val="538135" w:themeColor="accent6" w:themeShade="BF"/>
          <w:sz w:val="28"/>
          <w:szCs w:val="28"/>
        </w:rPr>
      </w:pPr>
      <w:r w:rsidRPr="004136BA">
        <w:rPr>
          <w:b/>
          <w:color w:val="538135" w:themeColor="accent6" w:themeShade="BF"/>
          <w:sz w:val="28"/>
          <w:szCs w:val="28"/>
        </w:rPr>
        <w:t>Adaptacja dziecka w przedszkolu.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Pr="004136BA" w:rsidRDefault="00486B69" w:rsidP="00486B69">
      <w:pPr>
        <w:pStyle w:val="Akapitzlist"/>
        <w:spacing w:line="360" w:lineRule="auto"/>
        <w:ind w:left="0"/>
        <w:rPr>
          <w:szCs w:val="24"/>
          <w:u w:val="single"/>
        </w:rPr>
      </w:pPr>
      <w:r w:rsidRPr="004136BA">
        <w:rPr>
          <w:szCs w:val="24"/>
          <w:u w:val="single"/>
        </w:rPr>
        <w:t>Forma realizacji: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rozpowszechnianie informatora prezentującego działalność przedszkola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realizacja „Programu adaptacyjnego”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organizowanie warunków działalności przedszkola pozwalających na zapewnienie poczucia bezpieczeństwa i akceptacji przedszkola przez dzieci i rodziców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Pr="004136BA" w:rsidRDefault="00486B69" w:rsidP="00486B69">
      <w:pPr>
        <w:pStyle w:val="Akapitzlist"/>
        <w:numPr>
          <w:ilvl w:val="0"/>
          <w:numId w:val="3"/>
        </w:numPr>
        <w:spacing w:line="360" w:lineRule="auto"/>
        <w:ind w:left="426"/>
        <w:rPr>
          <w:b/>
          <w:color w:val="538135" w:themeColor="accent6" w:themeShade="BF"/>
          <w:sz w:val="28"/>
          <w:szCs w:val="28"/>
        </w:rPr>
      </w:pPr>
      <w:r w:rsidRPr="004136BA">
        <w:rPr>
          <w:b/>
          <w:color w:val="538135" w:themeColor="accent6" w:themeShade="BF"/>
          <w:sz w:val="28"/>
          <w:szCs w:val="28"/>
        </w:rPr>
        <w:t>Diagnoza „inteligencji wielorakich”</w:t>
      </w:r>
      <w:r>
        <w:rPr>
          <w:b/>
          <w:color w:val="538135" w:themeColor="accent6" w:themeShade="BF"/>
          <w:sz w:val="28"/>
          <w:szCs w:val="28"/>
        </w:rPr>
        <w:t>.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inteligencji werbalnej, logiczno-matematycznej, muzycznej, wizualno-przestrzennej, kinestetycznej, przyrodniczej, interpersonalnej (społecznej, osobistej).</w:t>
      </w:r>
    </w:p>
    <w:p w:rsidR="00486B69" w:rsidRDefault="00486B69" w:rsidP="00486B69">
      <w:pPr>
        <w:spacing w:line="360" w:lineRule="auto"/>
        <w:rPr>
          <w:szCs w:val="24"/>
          <w:u w:val="single"/>
        </w:rPr>
      </w:pPr>
    </w:p>
    <w:p w:rsidR="00486B69" w:rsidRPr="004136BA" w:rsidRDefault="00486B69" w:rsidP="00486B69">
      <w:pPr>
        <w:spacing w:line="360" w:lineRule="auto"/>
        <w:rPr>
          <w:szCs w:val="24"/>
          <w:u w:val="single"/>
        </w:rPr>
      </w:pPr>
      <w:r w:rsidRPr="004136BA">
        <w:rPr>
          <w:szCs w:val="24"/>
          <w:u w:val="single"/>
        </w:rPr>
        <w:t>Forma realizacji:</w:t>
      </w:r>
    </w:p>
    <w:p w:rsidR="00486B69" w:rsidRDefault="00486B69" w:rsidP="00486B69">
      <w:pPr>
        <w:spacing w:line="360" w:lineRule="auto"/>
        <w:rPr>
          <w:szCs w:val="24"/>
        </w:rPr>
      </w:pPr>
      <w:r>
        <w:rPr>
          <w:szCs w:val="24"/>
        </w:rPr>
        <w:t>- diagnozowanie  umiejętności, potrzeb poprzez obserwację dzieci, analizę wytworów działalności dziecięcej (diagnoza wstępna, śródroczna, końcowa).</w:t>
      </w:r>
    </w:p>
    <w:p w:rsidR="00486B69" w:rsidRDefault="00486B69" w:rsidP="00486B69">
      <w:pPr>
        <w:spacing w:line="360" w:lineRule="auto"/>
        <w:rPr>
          <w:szCs w:val="24"/>
        </w:rPr>
      </w:pPr>
      <w:r>
        <w:rPr>
          <w:szCs w:val="24"/>
        </w:rPr>
        <w:t>- diagnozowanie umiejętności dzieci na podstawie analizy testu dla rodziców „Talenty mojego dziecka”</w:t>
      </w:r>
    </w:p>
    <w:p w:rsidR="00486B69" w:rsidRDefault="00486B69" w:rsidP="00486B69">
      <w:pPr>
        <w:spacing w:line="360" w:lineRule="auto"/>
        <w:rPr>
          <w:szCs w:val="24"/>
        </w:rPr>
      </w:pPr>
    </w:p>
    <w:p w:rsidR="00486B69" w:rsidRDefault="00486B69" w:rsidP="00486B69">
      <w:pPr>
        <w:spacing w:line="360" w:lineRule="auto"/>
        <w:rPr>
          <w:szCs w:val="24"/>
        </w:rPr>
      </w:pPr>
    </w:p>
    <w:p w:rsidR="00486B69" w:rsidRPr="004136BA" w:rsidRDefault="00486B69" w:rsidP="00486B69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b/>
          <w:color w:val="538135" w:themeColor="accent6" w:themeShade="BF"/>
          <w:sz w:val="28"/>
          <w:szCs w:val="28"/>
        </w:rPr>
      </w:pPr>
      <w:r w:rsidRPr="004136BA">
        <w:rPr>
          <w:b/>
          <w:color w:val="538135" w:themeColor="accent6" w:themeShade="BF"/>
          <w:sz w:val="28"/>
          <w:szCs w:val="28"/>
        </w:rPr>
        <w:lastRenderedPageBreak/>
        <w:t>Rozwijanie „inteligencji wielorakich” dzieci</w:t>
      </w:r>
      <w:r>
        <w:rPr>
          <w:b/>
          <w:color w:val="538135" w:themeColor="accent6" w:themeShade="BF"/>
          <w:sz w:val="28"/>
          <w:szCs w:val="28"/>
        </w:rPr>
        <w:t>.</w:t>
      </w:r>
    </w:p>
    <w:p w:rsidR="00486B69" w:rsidRDefault="00486B69" w:rsidP="00486B69">
      <w:pPr>
        <w:pStyle w:val="Akapitzlist"/>
        <w:spacing w:line="360" w:lineRule="auto"/>
        <w:rPr>
          <w:szCs w:val="24"/>
        </w:rPr>
      </w:pPr>
    </w:p>
    <w:p w:rsidR="00486B69" w:rsidRPr="004136BA" w:rsidRDefault="00486B69" w:rsidP="00486B69">
      <w:pPr>
        <w:pStyle w:val="Akapitzlist"/>
        <w:spacing w:line="360" w:lineRule="auto"/>
        <w:ind w:left="0"/>
        <w:rPr>
          <w:szCs w:val="24"/>
          <w:u w:val="single"/>
        </w:rPr>
      </w:pPr>
      <w:r w:rsidRPr="004136BA">
        <w:rPr>
          <w:szCs w:val="24"/>
          <w:u w:val="single"/>
        </w:rPr>
        <w:t>Formy realizacji: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dostosowanie wyposażenia sal do potrzeb rozwijania potencjału dzieci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umożliwianie dzieciom swobodnego wyboru aktywności zabawowej – (wg potrzeb)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 xml:space="preserve">- realizacja </w:t>
      </w:r>
      <w:r w:rsidRPr="00C1207B">
        <w:rPr>
          <w:b/>
          <w:szCs w:val="24"/>
        </w:rPr>
        <w:t>programów autorskich</w:t>
      </w:r>
      <w:r>
        <w:rPr>
          <w:szCs w:val="24"/>
        </w:rPr>
        <w:t>:</w:t>
      </w:r>
    </w:p>
    <w:p w:rsidR="00486B69" w:rsidRDefault="00486B69" w:rsidP="00486B69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„Rozwijanie inteligencji wielorakich” (wszechstronne rozwijanie potencjału dziecka)</w:t>
      </w:r>
    </w:p>
    <w:p w:rsidR="00486B69" w:rsidRDefault="00486B69" w:rsidP="00486B69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„Od działania do poznania” – rozwijanie inteligencji przyrodniczej</w:t>
      </w:r>
    </w:p>
    <w:p w:rsidR="00486B69" w:rsidRDefault="00486B69" w:rsidP="00486B69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„Przedszkolaki chętne i gotowe do nauki czytania i pisania” – rozwijanie inteligencji językowej</w:t>
      </w:r>
    </w:p>
    <w:p w:rsidR="00486B69" w:rsidRDefault="00486B69" w:rsidP="00486B69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„Mały plastyk” – rozwijanie inteligencji wizualno – przestrzennej na zajęciach koła plastycznego</w:t>
      </w:r>
    </w:p>
    <w:p w:rsidR="00486B69" w:rsidRDefault="00486B69" w:rsidP="00486B69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Stworzenie warunków do autoprezentacji swoich zainteresowań, hobby na forum grupy, przedszkola, szkoły, biblioteki</w:t>
      </w:r>
    </w:p>
    <w:p w:rsidR="00486B69" w:rsidRDefault="00486B69" w:rsidP="00486B69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Uczestniczenie w „Festiwalu Talentów” organizowanym w przedszkolu</w:t>
      </w:r>
    </w:p>
    <w:p w:rsidR="00486B69" w:rsidRDefault="00486B69" w:rsidP="00486B69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Uczestniczenie w Festiwalu Żywiołów” organizowanym w przedszkolu</w:t>
      </w:r>
    </w:p>
    <w:p w:rsidR="00486B69" w:rsidRDefault="00486B69" w:rsidP="00486B69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 xml:space="preserve">„Zabawy </w:t>
      </w:r>
      <w:proofErr w:type="spellStart"/>
      <w:r>
        <w:rPr>
          <w:szCs w:val="24"/>
        </w:rPr>
        <w:t>fundaMentalne</w:t>
      </w:r>
      <w:proofErr w:type="spellEnd"/>
      <w:r>
        <w:rPr>
          <w:szCs w:val="24"/>
        </w:rPr>
        <w:t>” – wspomaganie rozwoju dzieci w wieku od 0 do 6 lat.</w:t>
      </w:r>
    </w:p>
    <w:p w:rsidR="00486B69" w:rsidRPr="00E731D1" w:rsidRDefault="00486B69" w:rsidP="00486B69">
      <w:pPr>
        <w:spacing w:line="360" w:lineRule="auto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780"/>
        <w:rPr>
          <w:szCs w:val="24"/>
        </w:rPr>
      </w:pPr>
    </w:p>
    <w:p w:rsidR="00486B69" w:rsidRPr="004136BA" w:rsidRDefault="00486B69" w:rsidP="00486B69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 Uczenie dzieci wyrażania uczuć i emocji.</w:t>
      </w:r>
    </w:p>
    <w:p w:rsidR="00486B69" w:rsidRPr="004136BA" w:rsidRDefault="00486B69" w:rsidP="00486B69">
      <w:pPr>
        <w:pStyle w:val="Akapitzlist"/>
        <w:spacing w:line="360" w:lineRule="auto"/>
        <w:ind w:left="426"/>
        <w:rPr>
          <w:b/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  <w:u w:val="single"/>
        </w:rPr>
      </w:pPr>
      <w:r w:rsidRPr="004136BA">
        <w:rPr>
          <w:szCs w:val="24"/>
          <w:u w:val="single"/>
        </w:rPr>
        <w:t>Formy realizacji</w:t>
      </w:r>
      <w:r>
        <w:rPr>
          <w:szCs w:val="24"/>
          <w:u w:val="single"/>
        </w:rPr>
        <w:t>: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wykorzystanie naturalnych sytuacji do rozpoznawania i radzenia sobie przez dzieci z emocjami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wykorzystywanie bajek w rozpoznawaniu, nazywaniu emocji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 xml:space="preserve">- realizowanie programu „Zosia </w:t>
      </w:r>
      <w:proofErr w:type="spellStart"/>
      <w:r>
        <w:rPr>
          <w:szCs w:val="24"/>
        </w:rPr>
        <w:t>Samosia</w:t>
      </w:r>
      <w:proofErr w:type="spellEnd"/>
      <w:r>
        <w:rPr>
          <w:szCs w:val="24"/>
        </w:rPr>
        <w:t>”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rozwijanie odporności emocjonalnej poprzez uczestniczenie w przedsięwzięciu „Paszport do kariery”, w autoprezentacjach hobby, w prezentacjach artystycznych-scenicznych przed zaproszonymi gośćmi.</w:t>
      </w:r>
    </w:p>
    <w:p w:rsidR="00486B69" w:rsidRDefault="00486B69" w:rsidP="00486B69">
      <w:pPr>
        <w:pStyle w:val="Akapitzlist"/>
        <w:spacing w:line="360" w:lineRule="auto"/>
        <w:ind w:left="426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426"/>
        <w:rPr>
          <w:szCs w:val="24"/>
        </w:rPr>
      </w:pPr>
    </w:p>
    <w:p w:rsidR="00486B69" w:rsidRPr="00E731D1" w:rsidRDefault="00486B69" w:rsidP="00486B69">
      <w:pPr>
        <w:spacing w:line="360" w:lineRule="auto"/>
        <w:rPr>
          <w:szCs w:val="24"/>
        </w:rPr>
      </w:pPr>
    </w:p>
    <w:p w:rsidR="00486B69" w:rsidRDefault="00486B69" w:rsidP="00486B69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b/>
          <w:color w:val="538135" w:themeColor="accent6" w:themeShade="BF"/>
          <w:sz w:val="28"/>
          <w:szCs w:val="28"/>
        </w:rPr>
      </w:pPr>
      <w:r w:rsidRPr="00AF02C9">
        <w:rPr>
          <w:b/>
          <w:color w:val="538135" w:themeColor="accent6" w:themeShade="BF"/>
          <w:sz w:val="28"/>
          <w:szCs w:val="28"/>
        </w:rPr>
        <w:lastRenderedPageBreak/>
        <w:t>Rozwijanie „optymistycznych cech charakteru”</w:t>
      </w:r>
    </w:p>
    <w:p w:rsidR="00486B69" w:rsidRDefault="00486B69" w:rsidP="00486B69">
      <w:pPr>
        <w:pStyle w:val="Akapitzlist"/>
        <w:spacing w:line="360" w:lineRule="auto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  <w:u w:val="single"/>
        </w:rPr>
      </w:pPr>
      <w:r w:rsidRPr="00AF02C9">
        <w:rPr>
          <w:szCs w:val="24"/>
          <w:u w:val="single"/>
        </w:rPr>
        <w:t>Formy realizacji</w:t>
      </w:r>
      <w:r>
        <w:rPr>
          <w:szCs w:val="24"/>
          <w:u w:val="single"/>
        </w:rPr>
        <w:t>: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opracowanie z dziećmi „Ustawy o zachowaniu się” w przedszkolu i poza nim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przybliżenie dzieciom „Praw dziecka”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opowiadanie „optymistycznych bajek” w kontekście kształconych cech charakteru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redagowanie z dziećmi „optymistycznych bajek” w kontekście kształconych cech charakteru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wykorzystywanie zabaw kształtujących charakter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wprowadzanie i modyfikowanie „systemów motywacyjnych” zgodnie z możliwościami i potrzebami dzieci.</w:t>
      </w:r>
    </w:p>
    <w:p w:rsidR="00486B69" w:rsidRPr="00E731D1" w:rsidRDefault="00486B69" w:rsidP="00486B69">
      <w:pPr>
        <w:spacing w:line="360" w:lineRule="auto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426"/>
        <w:rPr>
          <w:szCs w:val="24"/>
        </w:rPr>
      </w:pPr>
    </w:p>
    <w:p w:rsidR="00486B69" w:rsidRDefault="00486B69" w:rsidP="00486B69">
      <w:pPr>
        <w:pStyle w:val="Akapitzlist"/>
        <w:numPr>
          <w:ilvl w:val="0"/>
          <w:numId w:val="3"/>
        </w:numPr>
        <w:spacing w:line="360" w:lineRule="auto"/>
        <w:ind w:left="284"/>
        <w:rPr>
          <w:b/>
          <w:color w:val="538135" w:themeColor="accent6" w:themeShade="BF"/>
          <w:sz w:val="28"/>
          <w:szCs w:val="28"/>
        </w:rPr>
      </w:pPr>
      <w:r w:rsidRPr="002B37F1">
        <w:rPr>
          <w:b/>
          <w:color w:val="538135" w:themeColor="accent6" w:themeShade="BF"/>
          <w:sz w:val="28"/>
          <w:szCs w:val="28"/>
        </w:rPr>
        <w:t>Promowanie zdrowego i bezpiecznego stylu życia.</w:t>
      </w:r>
    </w:p>
    <w:p w:rsidR="00486B69" w:rsidRDefault="00486B69" w:rsidP="00486B69">
      <w:pPr>
        <w:pStyle w:val="Akapitzlist"/>
        <w:spacing w:line="360" w:lineRule="auto"/>
        <w:ind w:left="284"/>
        <w:rPr>
          <w:b/>
          <w:color w:val="538135" w:themeColor="accent6" w:themeShade="BF"/>
          <w:sz w:val="28"/>
          <w:szCs w:val="28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realizowanie programu profilaktyki przedszkola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realizowanie programu autorskiego „Przez ruch do wiedzy i umiejętności”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rozwijanie postaw asertywnych – ważne słowo „nie”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zorganizowanie Spartakiady przedszkolnej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opracowanie projektów i programów stymulujących rozwój aktywności ruchowej dzieci i promowanie zdrowego stylu życia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 xml:space="preserve">- warsztaty kulinarne prowadzone przez Darię </w:t>
      </w:r>
      <w:proofErr w:type="spellStart"/>
      <w:r>
        <w:rPr>
          <w:szCs w:val="24"/>
        </w:rPr>
        <w:t>Kuczwalską</w:t>
      </w:r>
      <w:proofErr w:type="spellEnd"/>
      <w:r>
        <w:rPr>
          <w:szCs w:val="24"/>
        </w:rPr>
        <w:t xml:space="preserve"> (wychowankę przedszkola, biorąca udział w programie „</w:t>
      </w:r>
      <w:proofErr w:type="spellStart"/>
      <w:r>
        <w:rPr>
          <w:szCs w:val="24"/>
        </w:rPr>
        <w:t>MasterChef</w:t>
      </w:r>
      <w:proofErr w:type="spellEnd"/>
      <w:r>
        <w:rPr>
          <w:szCs w:val="24"/>
        </w:rPr>
        <w:t>”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opracowanie programu autorskiego (przez nauczycielki przedszkola) – „Podróże kulinarne przez Europę, Afrykę i Azję”.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426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426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426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426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426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426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426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b/>
          <w:color w:val="4472C4" w:themeColor="accent5"/>
          <w:sz w:val="28"/>
          <w:szCs w:val="28"/>
          <w:u w:val="single"/>
        </w:rPr>
      </w:pPr>
      <w:r w:rsidRPr="00714561">
        <w:rPr>
          <w:b/>
          <w:color w:val="4472C4" w:themeColor="accent5"/>
          <w:sz w:val="28"/>
          <w:szCs w:val="28"/>
          <w:u w:val="single"/>
        </w:rPr>
        <w:lastRenderedPageBreak/>
        <w:t>II Praca z rodzicami</w:t>
      </w:r>
    </w:p>
    <w:p w:rsidR="00486B69" w:rsidRPr="00714561" w:rsidRDefault="00486B69" w:rsidP="00486B69">
      <w:pPr>
        <w:pStyle w:val="Akapitzlist"/>
        <w:spacing w:line="360" w:lineRule="auto"/>
        <w:ind w:left="426"/>
        <w:rPr>
          <w:b/>
          <w:color w:val="4472C4" w:themeColor="accent5"/>
          <w:sz w:val="28"/>
          <w:szCs w:val="28"/>
          <w:u w:val="single"/>
        </w:rPr>
      </w:pPr>
    </w:p>
    <w:p w:rsidR="00486B69" w:rsidRPr="00DF77CA" w:rsidRDefault="00486B69" w:rsidP="00486B69">
      <w:pPr>
        <w:spacing w:line="360" w:lineRule="auto"/>
        <w:rPr>
          <w:b/>
          <w:sz w:val="28"/>
          <w:szCs w:val="28"/>
        </w:rPr>
      </w:pPr>
      <w:r w:rsidRPr="00DF77CA">
        <w:rPr>
          <w:b/>
          <w:sz w:val="28"/>
          <w:szCs w:val="28"/>
        </w:rPr>
        <w:t>Zadanie</w:t>
      </w:r>
    </w:p>
    <w:p w:rsidR="00486B69" w:rsidRPr="00DF77CA" w:rsidRDefault="00486B69" w:rsidP="00486B69">
      <w:pPr>
        <w:pStyle w:val="Akapitzlist"/>
        <w:numPr>
          <w:ilvl w:val="0"/>
          <w:numId w:val="5"/>
        </w:numPr>
        <w:spacing w:line="360" w:lineRule="auto"/>
        <w:ind w:left="284"/>
        <w:rPr>
          <w:b/>
          <w:color w:val="538135" w:themeColor="accent6" w:themeShade="BF"/>
          <w:sz w:val="28"/>
          <w:szCs w:val="28"/>
        </w:rPr>
      </w:pPr>
      <w:r w:rsidRPr="00DF77CA">
        <w:rPr>
          <w:b/>
          <w:color w:val="538135" w:themeColor="accent6" w:themeShade="BF"/>
          <w:sz w:val="28"/>
          <w:szCs w:val="28"/>
        </w:rPr>
        <w:t>Poszukiwanie efektywnych sposobów komunikacji z rodziną</w:t>
      </w:r>
    </w:p>
    <w:p w:rsidR="00486B69" w:rsidRDefault="00486B69" w:rsidP="00486B69">
      <w:pPr>
        <w:pStyle w:val="Akapitzlist"/>
        <w:spacing w:line="360" w:lineRule="auto"/>
        <w:ind w:left="786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  <w:u w:val="single"/>
        </w:rPr>
      </w:pPr>
      <w:r w:rsidRPr="00DF77CA">
        <w:rPr>
          <w:szCs w:val="24"/>
          <w:u w:val="single"/>
        </w:rPr>
        <w:t>Formy realizacji</w:t>
      </w:r>
      <w:r>
        <w:rPr>
          <w:szCs w:val="24"/>
          <w:u w:val="single"/>
        </w:rPr>
        <w:t>: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ustalenie stałego dnia tygodnia i godzin konsultacji pedagogicznych z rodzicami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zapraszanie rodziców na „zajęcia otwarte”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organizowanie konsultacji z psychologiem, logopedą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prezentowanie na łamach gazetek grupowych planów i działań grupy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 xml:space="preserve">- przekazywanie rodzicom </w:t>
      </w:r>
      <w:r w:rsidRPr="00AD5C99">
        <w:rPr>
          <w:b/>
          <w:szCs w:val="24"/>
        </w:rPr>
        <w:t>drogą elektroniczną</w:t>
      </w:r>
      <w:r>
        <w:rPr>
          <w:szCs w:val="24"/>
        </w:rPr>
        <w:t xml:space="preserve"> ważnych informacji o działalności grupy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aktywizowanie członków Rady Rodziców do przekazywania informacji pozostałym rodzicom o planowanych działaniach przedszkola (drogą elektroniczną)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powołanie Stowarzyszenia „Optymistyczne Przedszkole nr 5 w Lęborku”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systematyczne poznawanie opinii rodziców na temat działalności Przedszkola (narzędzia – ankiety, wywiady i rozmowy z rodzicami)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wdrażanie ewentualnych zmian wynikających z przeprowadzonej ewaluacji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b/>
          <w:color w:val="538135" w:themeColor="accent6" w:themeShade="BF"/>
          <w:sz w:val="28"/>
          <w:szCs w:val="28"/>
        </w:rPr>
      </w:pPr>
      <w:r w:rsidRPr="00DF77CA">
        <w:rPr>
          <w:b/>
          <w:color w:val="538135" w:themeColor="accent6" w:themeShade="BF"/>
          <w:sz w:val="28"/>
          <w:szCs w:val="28"/>
        </w:rPr>
        <w:t>Włączanie rodziców w działania przedszkola</w:t>
      </w:r>
    </w:p>
    <w:p w:rsidR="00486B69" w:rsidRDefault="00486B69" w:rsidP="00486B69">
      <w:pPr>
        <w:pStyle w:val="Akapitzlist"/>
        <w:spacing w:line="360" w:lineRule="auto"/>
        <w:ind w:left="0"/>
        <w:rPr>
          <w:b/>
          <w:color w:val="538135" w:themeColor="accent6" w:themeShade="BF"/>
          <w:sz w:val="28"/>
          <w:szCs w:val="28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  <w:u w:val="single"/>
        </w:rPr>
      </w:pPr>
      <w:r w:rsidRPr="00DF77CA">
        <w:rPr>
          <w:szCs w:val="24"/>
          <w:u w:val="single"/>
        </w:rPr>
        <w:t>Formy realizacji: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współorganizowanie przedsięwzięć „Cała Polska czyta dzieciom – my czytamy optymistyczne bajki” (rodzice, dziadkowie, przedstawiciele różnych profesji, zaproszeni goście)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„Festiwal Talentów”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„Festiwal Żywiołów”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kiermasze: jesienny, świąteczny, książki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festyn integracyjny „Przyjaciele naszego przedszkola”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uczestniczenie w przedszkolnych konkursach: plastycznych, literackich, fotograficznych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pomoc rodziców w opiece nad dziećmi w wycieczkach i imprezach poza przedszkolem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Pr="00D646E0" w:rsidRDefault="00486B69" w:rsidP="00486B69">
      <w:pPr>
        <w:pStyle w:val="Akapitzlist"/>
        <w:numPr>
          <w:ilvl w:val="0"/>
          <w:numId w:val="5"/>
        </w:numPr>
        <w:spacing w:line="360" w:lineRule="auto"/>
        <w:ind w:left="426"/>
        <w:rPr>
          <w:b/>
          <w:color w:val="538135" w:themeColor="accent6" w:themeShade="BF"/>
          <w:sz w:val="28"/>
          <w:szCs w:val="28"/>
        </w:rPr>
      </w:pPr>
      <w:r w:rsidRPr="00D646E0">
        <w:rPr>
          <w:b/>
          <w:color w:val="538135" w:themeColor="accent6" w:themeShade="BF"/>
          <w:sz w:val="28"/>
          <w:szCs w:val="28"/>
        </w:rPr>
        <w:lastRenderedPageBreak/>
        <w:t>Włączenie rodziców w działania Stowarzyszenia „Optymistyczne przedszkole”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Pr="00D646E0" w:rsidRDefault="00486B69" w:rsidP="00486B69">
      <w:pPr>
        <w:pStyle w:val="Akapitzlist"/>
        <w:spacing w:line="360" w:lineRule="auto"/>
        <w:ind w:left="0"/>
        <w:rPr>
          <w:szCs w:val="24"/>
          <w:u w:val="single"/>
        </w:rPr>
      </w:pPr>
      <w:r w:rsidRPr="00D646E0">
        <w:rPr>
          <w:szCs w:val="24"/>
          <w:u w:val="single"/>
        </w:rPr>
        <w:t>Formy realizacji: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organizowanie spotkań z rodzicami (członkami) Stowarzyszenia „Optymistyczne przedszkole”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przygotowanie scenicznych prezentacji optymistycznych bajek dla dzieci z przedszkola i dla zaproszonych gości przez członków Stowarzyszenia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dofinansowanie i wspieranie w rozwoju Przedszkola nr 5 w Lęborku ze środków gromadzonych przez Stowarzyszenie.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numPr>
          <w:ilvl w:val="0"/>
          <w:numId w:val="5"/>
        </w:numPr>
        <w:spacing w:line="360" w:lineRule="auto"/>
        <w:ind w:left="426"/>
        <w:rPr>
          <w:b/>
          <w:color w:val="538135" w:themeColor="accent6" w:themeShade="BF"/>
          <w:sz w:val="28"/>
          <w:szCs w:val="28"/>
        </w:rPr>
      </w:pPr>
      <w:r w:rsidRPr="00AB1073">
        <w:rPr>
          <w:b/>
          <w:color w:val="538135" w:themeColor="accent6" w:themeShade="BF"/>
          <w:sz w:val="28"/>
          <w:szCs w:val="28"/>
        </w:rPr>
        <w:t>Prezentacje przez rodziców hobby i zainteresowań</w:t>
      </w:r>
    </w:p>
    <w:p w:rsidR="00486B69" w:rsidRDefault="00486B69" w:rsidP="00486B69">
      <w:pPr>
        <w:pStyle w:val="Akapitzlist"/>
        <w:spacing w:line="360" w:lineRule="auto"/>
        <w:ind w:left="0"/>
        <w:rPr>
          <w:b/>
          <w:color w:val="538135" w:themeColor="accent6" w:themeShade="BF"/>
          <w:sz w:val="28"/>
          <w:szCs w:val="28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  <w:u w:val="single"/>
        </w:rPr>
      </w:pPr>
      <w:r w:rsidRPr="00AB1073">
        <w:rPr>
          <w:szCs w:val="24"/>
          <w:u w:val="single"/>
        </w:rPr>
        <w:t>Formy realizacji: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prezentowanie zamiłowań, hobby na forum grupy i przedszkola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uczestniczenie w „Festiwalu Talentów”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comiesięczne spotkania z rodzicami pracującymi w różnych zwodach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b/>
          <w:color w:val="4472C4" w:themeColor="accent5"/>
          <w:sz w:val="28"/>
          <w:szCs w:val="28"/>
        </w:rPr>
      </w:pPr>
      <w:r w:rsidRPr="00AB1073">
        <w:rPr>
          <w:b/>
          <w:color w:val="4472C4" w:themeColor="accent5"/>
          <w:sz w:val="28"/>
          <w:szCs w:val="28"/>
        </w:rPr>
        <w:t xml:space="preserve">III </w:t>
      </w:r>
      <w:r>
        <w:rPr>
          <w:b/>
          <w:color w:val="4472C4" w:themeColor="accent5"/>
          <w:sz w:val="28"/>
          <w:szCs w:val="28"/>
        </w:rPr>
        <w:t xml:space="preserve"> </w:t>
      </w:r>
      <w:r w:rsidRPr="00AB1073">
        <w:rPr>
          <w:b/>
          <w:color w:val="4472C4" w:themeColor="accent5"/>
          <w:sz w:val="28"/>
          <w:szCs w:val="28"/>
        </w:rPr>
        <w:t>Praca ze środowiskiem lokalnym</w:t>
      </w:r>
    </w:p>
    <w:p w:rsidR="00486B69" w:rsidRPr="00AB1073" w:rsidRDefault="00486B69" w:rsidP="00486B69">
      <w:pPr>
        <w:pStyle w:val="Akapitzlist"/>
        <w:spacing w:line="360" w:lineRule="auto"/>
        <w:ind w:left="0"/>
        <w:rPr>
          <w:b/>
          <w:color w:val="4472C4" w:themeColor="accent5"/>
          <w:sz w:val="28"/>
          <w:szCs w:val="28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b/>
          <w:sz w:val="28"/>
          <w:szCs w:val="28"/>
        </w:rPr>
      </w:pPr>
      <w:r w:rsidRPr="00AB1073">
        <w:rPr>
          <w:b/>
          <w:sz w:val="28"/>
          <w:szCs w:val="28"/>
        </w:rPr>
        <w:t>Zadanie</w:t>
      </w:r>
    </w:p>
    <w:p w:rsidR="00486B69" w:rsidRPr="00AB1073" w:rsidRDefault="00486B69" w:rsidP="00486B69">
      <w:pPr>
        <w:pStyle w:val="Akapitzlist"/>
        <w:spacing w:line="360" w:lineRule="auto"/>
        <w:ind w:left="0"/>
        <w:rPr>
          <w:b/>
          <w:sz w:val="28"/>
          <w:szCs w:val="28"/>
        </w:rPr>
      </w:pPr>
    </w:p>
    <w:p w:rsidR="00486B69" w:rsidRDefault="00486B69" w:rsidP="00486B69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/>
          <w:color w:val="538135" w:themeColor="accent6" w:themeShade="BF"/>
          <w:sz w:val="28"/>
          <w:szCs w:val="28"/>
        </w:rPr>
      </w:pPr>
      <w:r w:rsidRPr="00AB1073">
        <w:rPr>
          <w:b/>
          <w:color w:val="538135" w:themeColor="accent6" w:themeShade="BF"/>
          <w:sz w:val="28"/>
          <w:szCs w:val="28"/>
        </w:rPr>
        <w:t xml:space="preserve">Przybliżenie założeń pracy „Optymistycznego Przedszkola” </w:t>
      </w:r>
      <w:r>
        <w:rPr>
          <w:b/>
          <w:color w:val="538135" w:themeColor="accent6" w:themeShade="BF"/>
          <w:sz w:val="28"/>
          <w:szCs w:val="28"/>
        </w:rPr>
        <w:t xml:space="preserve">                             w środowisku lokalnym</w:t>
      </w:r>
    </w:p>
    <w:p w:rsidR="00486B69" w:rsidRDefault="00486B69" w:rsidP="00486B69">
      <w:pPr>
        <w:pStyle w:val="Akapitzlist"/>
        <w:spacing w:line="360" w:lineRule="auto"/>
        <w:ind w:left="426"/>
        <w:rPr>
          <w:b/>
          <w:color w:val="538135" w:themeColor="accent6" w:themeShade="BF"/>
          <w:sz w:val="28"/>
          <w:szCs w:val="28"/>
        </w:rPr>
      </w:pPr>
    </w:p>
    <w:p w:rsidR="00486B69" w:rsidRPr="00AB1073" w:rsidRDefault="00486B69" w:rsidP="00486B69">
      <w:pPr>
        <w:pStyle w:val="Akapitzlist"/>
        <w:spacing w:line="360" w:lineRule="auto"/>
        <w:ind w:left="0"/>
        <w:rPr>
          <w:szCs w:val="24"/>
          <w:u w:val="single"/>
        </w:rPr>
      </w:pPr>
      <w:r w:rsidRPr="00AB1073">
        <w:rPr>
          <w:szCs w:val="24"/>
          <w:u w:val="single"/>
        </w:rPr>
        <w:t>Formy realizacji: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badanie losów absolwentów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zapraszanie innych placówek oświatowych na uroczystości przedszkolne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lastRenderedPageBreak/>
        <w:t>- prezentowanie „talentów” w szkołach i innych instytucjach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zapraszanie władz samorządowych do udziału w wydarzeniach przedszkola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prezentowanie działalności przedszkola w mediach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/>
          <w:color w:val="538135" w:themeColor="accent6" w:themeShade="BF"/>
          <w:sz w:val="28"/>
          <w:szCs w:val="28"/>
        </w:rPr>
      </w:pPr>
      <w:r w:rsidRPr="00654DF0">
        <w:rPr>
          <w:b/>
          <w:color w:val="538135" w:themeColor="accent6" w:themeShade="BF"/>
          <w:sz w:val="28"/>
          <w:szCs w:val="28"/>
        </w:rPr>
        <w:t>Pozyskiwanie „optymistycznych sojuszników”</w:t>
      </w:r>
    </w:p>
    <w:p w:rsidR="00486B69" w:rsidRDefault="00486B69" w:rsidP="00486B69">
      <w:pPr>
        <w:pStyle w:val="Akapitzlist"/>
        <w:spacing w:line="360" w:lineRule="auto"/>
        <w:ind w:left="0"/>
        <w:rPr>
          <w:b/>
          <w:color w:val="538135" w:themeColor="accent6" w:themeShade="BF"/>
          <w:sz w:val="28"/>
          <w:szCs w:val="28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  <w:u w:val="single"/>
        </w:rPr>
      </w:pPr>
      <w:r w:rsidRPr="00654DF0">
        <w:rPr>
          <w:szCs w:val="24"/>
          <w:u w:val="single"/>
        </w:rPr>
        <w:t>Formy realizacji: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kontynuowanie współpracy z aktualnymi sponsorami oraz poszukiwanie nowych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wręczanie statuetki „Przyjaciel Przedszkola nr 5”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numPr>
          <w:ilvl w:val="0"/>
          <w:numId w:val="6"/>
        </w:numPr>
        <w:spacing w:line="360" w:lineRule="auto"/>
        <w:ind w:left="284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Współpraca z przedszkolami, szkołami, poradnią psychologiczno-pedagogiczną</w:t>
      </w:r>
      <w:r w:rsidRPr="00073DD3">
        <w:rPr>
          <w:b/>
          <w:color w:val="538135" w:themeColor="accent6" w:themeShade="BF"/>
          <w:sz w:val="28"/>
          <w:szCs w:val="28"/>
        </w:rPr>
        <w:t>, Młodzieżowym Domem Kultury, Centrum Kultury „Fregata”</w:t>
      </w:r>
      <w:r>
        <w:rPr>
          <w:b/>
          <w:color w:val="538135" w:themeColor="accent6" w:themeShade="BF"/>
          <w:sz w:val="28"/>
          <w:szCs w:val="28"/>
        </w:rPr>
        <w:t xml:space="preserve"> i innymi instytucjami (Powiatowe Centrum Pomocy Rodzinie, Powiatową Komendą Straży Pożarnej, Komendą Powiatową Policji, </w:t>
      </w:r>
    </w:p>
    <w:p w:rsidR="00486B69" w:rsidRDefault="00486B69" w:rsidP="00486B69">
      <w:pPr>
        <w:pStyle w:val="Akapitzlist"/>
        <w:spacing w:line="360" w:lineRule="auto"/>
        <w:ind w:left="284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z Kuratorami Rodzinnymi, Centrum Sportu i Rekreacji w Lęborku).</w:t>
      </w:r>
    </w:p>
    <w:p w:rsidR="00486B69" w:rsidRPr="00073DD3" w:rsidRDefault="00486B69" w:rsidP="00486B69">
      <w:pPr>
        <w:spacing w:line="360" w:lineRule="auto"/>
        <w:rPr>
          <w:b/>
          <w:sz w:val="28"/>
          <w:szCs w:val="28"/>
        </w:rPr>
      </w:pPr>
    </w:p>
    <w:p w:rsidR="00486B69" w:rsidRDefault="00486B69" w:rsidP="00486B69">
      <w:pPr>
        <w:spacing w:line="360" w:lineRule="auto"/>
        <w:rPr>
          <w:szCs w:val="24"/>
          <w:u w:val="single"/>
        </w:rPr>
      </w:pPr>
      <w:r w:rsidRPr="00073DD3">
        <w:rPr>
          <w:szCs w:val="24"/>
          <w:u w:val="single"/>
        </w:rPr>
        <w:t>Formy realizacji</w:t>
      </w:r>
      <w:r>
        <w:rPr>
          <w:szCs w:val="24"/>
          <w:u w:val="single"/>
        </w:rPr>
        <w:t>:</w:t>
      </w:r>
    </w:p>
    <w:p w:rsidR="00486B69" w:rsidRDefault="00486B69" w:rsidP="00486B69">
      <w:pPr>
        <w:spacing w:line="360" w:lineRule="auto"/>
        <w:rPr>
          <w:szCs w:val="24"/>
        </w:rPr>
      </w:pPr>
      <w:r>
        <w:rPr>
          <w:szCs w:val="24"/>
        </w:rPr>
        <w:t>- wspólne organizowanie imprez i uroczystości z uczniami Szkoły Podstawowej nr 7 w Lęborku</w:t>
      </w:r>
    </w:p>
    <w:p w:rsidR="00486B69" w:rsidRDefault="00486B69" w:rsidP="00486B69">
      <w:pPr>
        <w:spacing w:line="360" w:lineRule="auto"/>
        <w:rPr>
          <w:szCs w:val="24"/>
        </w:rPr>
      </w:pPr>
      <w:r>
        <w:rPr>
          <w:szCs w:val="24"/>
        </w:rPr>
        <w:t>- uczestniczenie w imprezach organizowanych przez szkoły, przedszkola, MDK,                            CK „Fregata”, Centrum Sportu i Rekreacji w Lęborku</w:t>
      </w:r>
    </w:p>
    <w:p w:rsidR="00486B69" w:rsidRDefault="00486B69" w:rsidP="00486B69">
      <w:pPr>
        <w:spacing w:line="360" w:lineRule="auto"/>
        <w:rPr>
          <w:szCs w:val="24"/>
        </w:rPr>
      </w:pPr>
      <w:r>
        <w:rPr>
          <w:szCs w:val="24"/>
        </w:rPr>
        <w:t xml:space="preserve">- organizowanie </w:t>
      </w:r>
      <w:proofErr w:type="spellStart"/>
      <w:r>
        <w:rPr>
          <w:szCs w:val="24"/>
        </w:rPr>
        <w:t>Międzyprzedszkolnych</w:t>
      </w:r>
      <w:proofErr w:type="spellEnd"/>
      <w:r>
        <w:rPr>
          <w:szCs w:val="24"/>
        </w:rPr>
        <w:t xml:space="preserve"> Przeglądów Plastycznych przy współpracy z MDK</w:t>
      </w:r>
    </w:p>
    <w:p w:rsidR="00486B69" w:rsidRDefault="00486B69" w:rsidP="00486B69">
      <w:pPr>
        <w:spacing w:line="360" w:lineRule="auto"/>
        <w:rPr>
          <w:szCs w:val="24"/>
        </w:rPr>
      </w:pPr>
      <w:r>
        <w:rPr>
          <w:szCs w:val="24"/>
        </w:rPr>
        <w:t>- wspólne organizowanie warsztatów rozwijających kompetencje wychowawcze rodziców.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numPr>
          <w:ilvl w:val="0"/>
          <w:numId w:val="6"/>
        </w:numPr>
        <w:spacing w:line="360" w:lineRule="auto"/>
        <w:ind w:left="426"/>
        <w:rPr>
          <w:b/>
          <w:color w:val="538135" w:themeColor="accent6" w:themeShade="BF"/>
          <w:sz w:val="28"/>
          <w:szCs w:val="28"/>
        </w:rPr>
      </w:pPr>
      <w:r w:rsidRPr="00C5742C">
        <w:rPr>
          <w:b/>
          <w:color w:val="538135" w:themeColor="accent6" w:themeShade="BF"/>
          <w:sz w:val="28"/>
          <w:szCs w:val="28"/>
        </w:rPr>
        <w:lastRenderedPageBreak/>
        <w:t>Współpraca z biblioteką</w:t>
      </w:r>
    </w:p>
    <w:p w:rsidR="00486B69" w:rsidRDefault="00486B69" w:rsidP="00486B69">
      <w:pPr>
        <w:pStyle w:val="Akapitzlist"/>
        <w:spacing w:line="360" w:lineRule="auto"/>
        <w:ind w:left="0"/>
        <w:rPr>
          <w:b/>
          <w:color w:val="538135" w:themeColor="accent6" w:themeShade="BF"/>
          <w:sz w:val="28"/>
          <w:szCs w:val="28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  <w:u w:val="single"/>
        </w:rPr>
      </w:pPr>
      <w:r w:rsidRPr="00C5742C">
        <w:rPr>
          <w:szCs w:val="24"/>
          <w:u w:val="single"/>
        </w:rPr>
        <w:t>Formy realizacji: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uczestniczenie w zajęciach bibliotecznych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uczestniczenie w prezentacjach multimedialnych optymistycznych bajek w przedszkolu przygotowanych przez pracownika biblioteki podczas realizacji przedsięwzięcia „Książka na jesienne wieczory”, „Maj – miesiącem książki”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uczestniczenie w konkursach organizowanych przez biblioteki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wolontariusze współpracujący z pracownikami biblioteki czytają dzieciom w przedszkolu bajki (Gimnazjum nr 2, LO Nr 1, Zespół Szkół Informatyczno-Mechanicznych)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zaproszenie do współpracy wolontariuszy z LO Nr 2, Powiatowego Centrum Edukacji, Zespołu Szkół Gospodarki Żywnościowej i Agrobiznesu.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/>
          <w:color w:val="538135" w:themeColor="accent6" w:themeShade="BF"/>
          <w:sz w:val="28"/>
          <w:szCs w:val="28"/>
        </w:rPr>
      </w:pPr>
      <w:r w:rsidRPr="00654DF0">
        <w:rPr>
          <w:b/>
          <w:color w:val="538135" w:themeColor="accent6" w:themeShade="BF"/>
          <w:sz w:val="28"/>
          <w:szCs w:val="28"/>
        </w:rPr>
        <w:t>Udział w akcjach charytatywnych na rzecz środowiska lokalnego</w:t>
      </w:r>
    </w:p>
    <w:p w:rsidR="00486B69" w:rsidRDefault="00486B69" w:rsidP="00486B69">
      <w:pPr>
        <w:pStyle w:val="Akapitzlist"/>
        <w:spacing w:line="360" w:lineRule="auto"/>
        <w:ind w:left="0"/>
        <w:rPr>
          <w:b/>
          <w:color w:val="538135" w:themeColor="accent6" w:themeShade="BF"/>
          <w:sz w:val="28"/>
          <w:szCs w:val="28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  <w:u w:val="single"/>
        </w:rPr>
      </w:pPr>
      <w:r w:rsidRPr="00654DF0">
        <w:rPr>
          <w:szCs w:val="24"/>
          <w:u w:val="single"/>
        </w:rPr>
        <w:t>Formy realizacji: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gromadzenie darów dla podopiecznych Miejskiego Ośrodka Pomocy Społecznej z okazji świąt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zbieranie nakrętek plastikowych dla chorego dziecka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organizowanie imprezy integracyjnej dla dzieci podopiecznych Miejskiego Ośrodka Pomocy Społecznej z okazji Dnia Dziecka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występy artystyczne dzieci w Domach Seniora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zbieranie karmy, koców do schroniska dla zwierząt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Pr="002A4C60" w:rsidRDefault="00486B69" w:rsidP="00486B69">
      <w:pPr>
        <w:pStyle w:val="Akapitzlist"/>
        <w:spacing w:line="360" w:lineRule="auto"/>
        <w:ind w:left="0"/>
        <w:rPr>
          <w:b/>
          <w:color w:val="0070C0"/>
          <w:sz w:val="28"/>
          <w:szCs w:val="28"/>
          <w:u w:val="single"/>
        </w:rPr>
      </w:pPr>
    </w:p>
    <w:p w:rsidR="00486B69" w:rsidRPr="002A4C60" w:rsidRDefault="00486B69" w:rsidP="00486B69">
      <w:pPr>
        <w:pStyle w:val="Akapitzlist"/>
        <w:spacing w:line="360" w:lineRule="auto"/>
        <w:ind w:left="0"/>
        <w:rPr>
          <w:b/>
          <w:color w:val="0070C0"/>
          <w:sz w:val="28"/>
          <w:szCs w:val="28"/>
          <w:u w:val="single"/>
        </w:rPr>
      </w:pPr>
      <w:r w:rsidRPr="002A4C60">
        <w:rPr>
          <w:b/>
          <w:color w:val="0070C0"/>
          <w:sz w:val="28"/>
          <w:szCs w:val="28"/>
          <w:u w:val="single"/>
        </w:rPr>
        <w:t>IV Zarządzanie przedszkolem</w:t>
      </w:r>
    </w:p>
    <w:p w:rsidR="00486B69" w:rsidRPr="00654DF0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  <w:u w:val="single"/>
        </w:rPr>
      </w:pPr>
      <w:r w:rsidRPr="00BC236D">
        <w:rPr>
          <w:szCs w:val="24"/>
          <w:u w:val="single"/>
        </w:rPr>
        <w:t>Formy realizacji: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opracowanie planu nadzoru pedagogicznego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monitorowanie dokumentacji pod kątem zgodności z aktualizowanymi przepisami prawa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prowadzenie dokumentacji pedagogicznej przez nauczycieli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określenie potrzeb w zakresie kształcenia i doskonalenia nauczycieli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lastRenderedPageBreak/>
        <w:t>- wykorzystanie zdobytych na szkoleniach umiejętności w bezpośredniej praktyce pedagogicznej i upowszechnianie ich wśród nauczycieli przedszkola – zajęcia koleżeńskie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wzbogacanie bazy przedszkola – polepszenie warunków działalności przedszkola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  <w:r>
        <w:rPr>
          <w:szCs w:val="24"/>
        </w:rPr>
        <w:t>- wyposażenie sali w niezbędny sprzęt do terapii integracji sensorycznej</w:t>
      </w: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b/>
          <w:sz w:val="28"/>
          <w:szCs w:val="28"/>
          <w:u w:val="single"/>
        </w:rPr>
      </w:pPr>
      <w:r w:rsidRPr="005411C0">
        <w:rPr>
          <w:b/>
          <w:sz w:val="28"/>
          <w:szCs w:val="28"/>
          <w:u w:val="single"/>
        </w:rPr>
        <w:lastRenderedPageBreak/>
        <w:t>Uwagi o realizacji koncepcji pracy Przedszkola nr 5 w Lęborku.</w:t>
      </w:r>
    </w:p>
    <w:p w:rsidR="00486B69" w:rsidRPr="005411C0" w:rsidRDefault="00486B69" w:rsidP="00486B69">
      <w:pPr>
        <w:pStyle w:val="Akapitzlist"/>
        <w:spacing w:line="360" w:lineRule="auto"/>
        <w:ind w:left="0"/>
        <w:rPr>
          <w:b/>
          <w:sz w:val="28"/>
          <w:szCs w:val="28"/>
          <w:u w:val="single"/>
        </w:rPr>
      </w:pPr>
    </w:p>
    <w:p w:rsidR="00486B69" w:rsidRDefault="00486B69" w:rsidP="00486B69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szCs w:val="24"/>
        </w:rPr>
      </w:pPr>
      <w:r>
        <w:rPr>
          <w:szCs w:val="24"/>
        </w:rPr>
        <w:t>Koncepcja jest otwarta i może być modyfikowana.</w:t>
      </w:r>
    </w:p>
    <w:p w:rsidR="00486B69" w:rsidRDefault="00486B69" w:rsidP="00486B69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szCs w:val="24"/>
        </w:rPr>
      </w:pPr>
      <w:r>
        <w:rPr>
          <w:szCs w:val="24"/>
        </w:rPr>
        <w:t>Koncepcja jest uzupełnieniem zadań określonych w Statucie Przedszkola.</w:t>
      </w:r>
    </w:p>
    <w:p w:rsidR="00486B69" w:rsidRPr="00BC236D" w:rsidRDefault="00486B69" w:rsidP="00486B69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szCs w:val="24"/>
        </w:rPr>
      </w:pPr>
      <w:r>
        <w:rPr>
          <w:szCs w:val="24"/>
        </w:rPr>
        <w:t>Koncepcję zatwierdza do realizacji Rada Pedagogiczna.</w:t>
      </w:r>
    </w:p>
    <w:p w:rsidR="00486B69" w:rsidRDefault="00486B69" w:rsidP="00486B69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szCs w:val="24"/>
        </w:rPr>
      </w:pPr>
      <w:r>
        <w:rPr>
          <w:szCs w:val="24"/>
        </w:rPr>
        <w:t>Zmiany mogą być dokonywane na wniosek Rady Pedagogicznej, Rady Rodziców, dyrektora przedszkola.</w:t>
      </w:r>
    </w:p>
    <w:p w:rsidR="00486B69" w:rsidRPr="00203CF1" w:rsidRDefault="00486B69" w:rsidP="00486B69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szCs w:val="24"/>
        </w:rPr>
      </w:pPr>
      <w:r>
        <w:rPr>
          <w:szCs w:val="24"/>
        </w:rPr>
        <w:t>Koncepcja obowiązuje od dnia zatwierdzenia</w:t>
      </w:r>
    </w:p>
    <w:p w:rsidR="00486B69" w:rsidRDefault="00486B69" w:rsidP="00486B69">
      <w:pPr>
        <w:spacing w:line="360" w:lineRule="auto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Pr="00C5742C" w:rsidRDefault="00486B69" w:rsidP="00486B69">
      <w:pPr>
        <w:pStyle w:val="Akapitzlist"/>
        <w:spacing w:line="360" w:lineRule="auto"/>
        <w:ind w:left="0"/>
        <w:rPr>
          <w:szCs w:val="24"/>
        </w:rPr>
      </w:pPr>
    </w:p>
    <w:p w:rsidR="00486B69" w:rsidRDefault="00486B69" w:rsidP="00CE120C">
      <w:pPr>
        <w:jc w:val="center"/>
      </w:pPr>
    </w:p>
    <w:sectPr w:rsidR="00486B69" w:rsidSect="008C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FBD"/>
    <w:multiLevelType w:val="hybridMultilevel"/>
    <w:tmpl w:val="9392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947"/>
    <w:multiLevelType w:val="hybridMultilevel"/>
    <w:tmpl w:val="EA16F00E"/>
    <w:lvl w:ilvl="0" w:tplc="217E3C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pacing w:val="0"/>
        <w:w w:val="100"/>
        <w:sz w:val="24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EA5B05"/>
    <w:multiLevelType w:val="hybridMultilevel"/>
    <w:tmpl w:val="C346E480"/>
    <w:lvl w:ilvl="0" w:tplc="CED0A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CC55CA"/>
    <w:multiLevelType w:val="hybridMultilevel"/>
    <w:tmpl w:val="D5526996"/>
    <w:lvl w:ilvl="0" w:tplc="F6CA4D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3761E3"/>
    <w:multiLevelType w:val="hybridMultilevel"/>
    <w:tmpl w:val="9D36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0200B"/>
    <w:multiLevelType w:val="hybridMultilevel"/>
    <w:tmpl w:val="080E6DA4"/>
    <w:lvl w:ilvl="0" w:tplc="F63864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410585"/>
    <w:multiLevelType w:val="hybridMultilevel"/>
    <w:tmpl w:val="EA2C49B6"/>
    <w:lvl w:ilvl="0" w:tplc="217E3C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0"/>
        <w:w w:val="100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F27DB8"/>
    <w:multiLevelType w:val="hybridMultilevel"/>
    <w:tmpl w:val="3296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200CA"/>
    <w:multiLevelType w:val="hybridMultilevel"/>
    <w:tmpl w:val="A450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20C"/>
    <w:rsid w:val="00486B69"/>
    <w:rsid w:val="008C7A66"/>
    <w:rsid w:val="00976E12"/>
    <w:rsid w:val="00CE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4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6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2088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Krefta</dc:creator>
  <cp:keywords/>
  <dc:description/>
  <cp:lastModifiedBy>MM</cp:lastModifiedBy>
  <cp:revision>2</cp:revision>
  <cp:lastPrinted>2017-05-30T07:51:00Z</cp:lastPrinted>
  <dcterms:created xsi:type="dcterms:W3CDTF">2017-05-30T07:47:00Z</dcterms:created>
  <dcterms:modified xsi:type="dcterms:W3CDTF">2017-11-11T10:01:00Z</dcterms:modified>
</cp:coreProperties>
</file>